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3" w:line="219" w:lineRule="auto"/>
        <w:jc w:val="center"/>
        <w:rPr>
          <w:rFonts w:ascii="宋体" w:hAnsi="宋体" w:eastAsia="宋体" w:cs="宋体"/>
          <w:sz w:val="90"/>
          <w:szCs w:val="90"/>
        </w:rPr>
      </w:pPr>
      <w:r>
        <w:rPr>
          <w:rFonts w:ascii="宋体" w:hAnsi="宋体" w:eastAsia="宋体" w:cs="宋体"/>
          <w:b/>
          <w:bCs/>
          <w:color w:val="EE0007"/>
          <w:spacing w:val="-50"/>
          <w:w w:val="61"/>
          <w:sz w:val="90"/>
          <w:szCs w:val="90"/>
        </w:rPr>
        <w:t>福建理工大学电子电气与物理学院文件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50" w:lineRule="exact"/>
        <w:textAlignment w:val="center"/>
      </w:pPr>
      <w:r>
        <w:drawing>
          <wp:inline distT="0" distB="0" distL="0" distR="0">
            <wp:extent cx="5638800" cy="3175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60" cy="3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480" w:lineRule="exact"/>
        <w:jc w:val="center"/>
        <w:textAlignment w:val="baseline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公    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480" w:lineRule="exact"/>
        <w:ind w:left="148" w:firstLine="600" w:firstLineChars="200"/>
        <w:jc w:val="both"/>
        <w:textAlignment w:val="baseline"/>
        <w:rPr>
          <w:rFonts w:hint="eastAsia" w:ascii="仿宋" w:hAnsi="仿宋" w:eastAsia="仿宋" w:cs="仿宋"/>
          <w:spacing w:val="7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根据《福建工程学院专业技术职务评聘实施办法》（闽工院人〔2020〕112号）、《福建工程学院“人才特区”管理办法》（闽工院人〔2022〕73号）、《福建工程学院非编高层次特殊人才专业技术职务评聘实施办法（试行）》（闽工院人〔2021〕98号）、《关于印发〈福建工程学院专业技术职务评聘实施办法〉补充规定的通知》（闽工院人〔2022〕122号）等有关文件规定</w:t>
      </w:r>
      <w:r>
        <w:rPr>
          <w:rFonts w:hint="eastAsia" w:ascii="仿宋" w:hAnsi="仿宋" w:eastAsia="仿宋" w:cs="仿宋"/>
          <w:spacing w:val="7"/>
          <w:sz w:val="30"/>
          <w:szCs w:val="30"/>
        </w:rPr>
        <w:t>，经学院专业技术职务评聘评议推荐</w:t>
      </w:r>
      <w:r>
        <w:rPr>
          <w:rFonts w:hint="eastAsia" w:ascii="仿宋" w:hAnsi="仿宋" w:eastAsia="仿宋" w:cs="仿宋"/>
          <w:spacing w:val="7"/>
          <w:sz w:val="30"/>
          <w:szCs w:val="30"/>
          <w:lang w:eastAsia="zh-CN"/>
        </w:rPr>
        <w:t>工作小组研究决定</w:t>
      </w:r>
      <w:r>
        <w:rPr>
          <w:rFonts w:hint="eastAsia" w:ascii="仿宋" w:hAnsi="仿宋" w:eastAsia="仿宋" w:cs="仿宋"/>
          <w:spacing w:val="7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7"/>
          <w:sz w:val="30"/>
          <w:szCs w:val="30"/>
          <w:lang w:eastAsia="zh-CN"/>
        </w:rPr>
        <w:t>同意推荐以下人员参加本年度专业技术职务评聘工作，</w:t>
      </w:r>
      <w:r>
        <w:rPr>
          <w:rFonts w:hint="eastAsia" w:ascii="仿宋" w:hAnsi="仿宋" w:eastAsia="仿宋" w:cs="仿宋"/>
          <w:spacing w:val="7"/>
          <w:sz w:val="30"/>
          <w:szCs w:val="30"/>
        </w:rPr>
        <w:t>名单如下：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480" w:lineRule="exact"/>
        <w:jc w:val="center"/>
        <w:textAlignment w:val="baseline"/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 xml:space="preserve">  方卫东  </w:t>
      </w:r>
      <w:r>
        <w:rPr>
          <w:rFonts w:hint="eastAsia" w:ascii="仿宋" w:hAnsi="仿宋" w:eastAsia="仿宋" w:cs="仿宋"/>
          <w:spacing w:val="7"/>
          <w:sz w:val="30"/>
          <w:szCs w:val="30"/>
          <w:lang w:eastAsia="zh-CN"/>
        </w:rPr>
        <w:t>陈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30"/>
          <w:szCs w:val="30"/>
          <w:lang w:eastAsia="zh-CN"/>
        </w:rPr>
        <w:t>健</w:t>
      </w: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 xml:space="preserve">  张 程  杨秋玉  黎琼钰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480" w:lineRule="exact"/>
        <w:jc w:val="center"/>
        <w:textAlignment w:val="baseline"/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>（排名不分先后，按姓名笔画顺序排列）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480" w:lineRule="exact"/>
        <w:jc w:val="left"/>
        <w:textAlignment w:val="baseline"/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0"/>
          <w:szCs w:val="30"/>
          <w:lang w:val="en-US" w:eastAsia="zh-CN"/>
        </w:rPr>
        <w:t xml:space="preserve">    特此公示。有异议者请于9月6日17:00前将意见反馈到学院办公室，电话：22863158。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textAlignment w:val="baseline"/>
        <w:rPr>
          <w:rFonts w:ascii="仿宋" w:hAnsi="仿宋" w:eastAsia="仿宋" w:cs="仿宋"/>
          <w:spacing w:val="7"/>
          <w:sz w:val="30"/>
          <w:szCs w:val="30"/>
        </w:rPr>
      </w:pP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3242310</wp:posOffset>
            </wp:positionH>
            <wp:positionV relativeFrom="paragraph">
              <wp:posOffset>290195</wp:posOffset>
            </wp:positionV>
            <wp:extent cx="1657350" cy="1480820"/>
            <wp:effectExtent l="0" t="0" r="3810" b="12700"/>
            <wp:wrapNone/>
            <wp:docPr id="2" name="图片 2" descr="院章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院章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textAlignment w:val="baseline"/>
        <w:rPr>
          <w:rFonts w:ascii="仿宋" w:hAnsi="仿宋" w:eastAsia="仿宋" w:cs="仿宋"/>
          <w:spacing w:val="7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5338" w:firstLineChars="170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7"/>
          <w:sz w:val="30"/>
          <w:szCs w:val="30"/>
        </w:rPr>
        <w:t>福</w:t>
      </w:r>
      <w:r>
        <w:rPr>
          <w:rFonts w:ascii="仿宋" w:hAnsi="仿宋" w:eastAsia="仿宋" w:cs="仿宋"/>
          <w:spacing w:val="6"/>
          <w:sz w:val="30"/>
          <w:szCs w:val="30"/>
        </w:rPr>
        <w:t>建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理工大学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992" w:firstLineChars="16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电子</w:t>
      </w:r>
      <w:r>
        <w:rPr>
          <w:rFonts w:ascii="仿宋" w:hAnsi="仿宋" w:eastAsia="仿宋" w:cs="仿宋"/>
          <w:spacing w:val="3"/>
          <w:sz w:val="30"/>
          <w:szCs w:val="30"/>
        </w:rPr>
        <w:t>电气与物理学院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428" w:firstLineChars="2300"/>
        <w:textAlignment w:val="baseline"/>
        <w:rPr>
          <w:rFonts w:ascii="仿宋" w:hAnsi="仿宋" w:eastAsia="仿宋" w:cs="仿宋"/>
          <w:spacing w:val="-21"/>
          <w:sz w:val="30"/>
          <w:szCs w:val="30"/>
        </w:rPr>
      </w:pPr>
      <w:r>
        <w:rPr>
          <w:rFonts w:ascii="仿宋" w:hAnsi="仿宋" w:eastAsia="仿宋" w:cs="仿宋"/>
          <w:spacing w:val="-32"/>
          <w:sz w:val="30"/>
          <w:szCs w:val="30"/>
        </w:rPr>
        <w:t>2</w:t>
      </w:r>
      <w:r>
        <w:rPr>
          <w:rFonts w:ascii="仿宋" w:hAnsi="仿宋" w:eastAsia="仿宋" w:cs="仿宋"/>
          <w:spacing w:val="-21"/>
          <w:sz w:val="30"/>
          <w:szCs w:val="30"/>
        </w:rPr>
        <w:t>02</w:t>
      </w:r>
      <w:r>
        <w:rPr>
          <w:rFonts w:hint="eastAsia" w:ascii="仿宋" w:hAnsi="仿宋" w:eastAsia="仿宋" w:cs="仿宋"/>
          <w:spacing w:val="-21"/>
          <w:sz w:val="30"/>
          <w:szCs w:val="30"/>
          <w:lang w:val="en-US" w:eastAsia="zh-CN"/>
        </w:rPr>
        <w:t>3</w:t>
      </w:r>
      <w:r>
        <w:rPr>
          <w:rFonts w:ascii="仿宋" w:hAnsi="仿宋" w:eastAsia="仿宋" w:cs="仿宋"/>
          <w:spacing w:val="-21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-21"/>
          <w:sz w:val="30"/>
          <w:szCs w:val="30"/>
          <w:lang w:val="en-US" w:eastAsia="zh-CN"/>
        </w:rPr>
        <w:t>9</w:t>
      </w:r>
      <w:r>
        <w:rPr>
          <w:rFonts w:ascii="仿宋" w:hAnsi="仿宋" w:eastAsia="仿宋" w:cs="仿宋"/>
          <w:spacing w:val="-21"/>
          <w:sz w:val="30"/>
          <w:szCs w:val="30"/>
        </w:rPr>
        <w:t xml:space="preserve"> 月1日</w:t>
      </w:r>
    </w:p>
    <w:tbl>
      <w:tblPr>
        <w:tblStyle w:val="4"/>
        <w:tblpPr w:leftFromText="180" w:rightFromText="180" w:vertAnchor="text" w:horzAnchor="page" w:tblpX="1224" w:tblpY="394"/>
        <w:tblOverlap w:val="never"/>
        <w:tblW w:w="9306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6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3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5" w:lineRule="auto"/>
              <w:ind w:left="35"/>
              <w:outlineLvl w:val="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1"/>
                <w:sz w:val="29"/>
                <w:szCs w:val="29"/>
              </w:rPr>
              <w:t>主</w:t>
            </w: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 xml:space="preserve">  送：</w:t>
            </w:r>
            <w:r>
              <w:rPr>
                <w:rFonts w:hint="eastAsia" w:ascii="仿宋" w:hAnsi="仿宋" w:eastAsia="仿宋" w:cs="仿宋"/>
                <w:spacing w:val="6"/>
                <w:sz w:val="29"/>
                <w:szCs w:val="29"/>
                <w:lang w:eastAsia="zh-CN"/>
              </w:rPr>
              <w:t>校职改办、学院</w:t>
            </w: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各部门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3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5" w:lineRule="auto"/>
              <w:ind w:left="35"/>
              <w:outlineLvl w:val="0"/>
              <w:rPr>
                <w:rFonts w:hint="eastAsia" w:ascii="仿宋" w:hAnsi="仿宋" w:eastAsia="仿宋" w:cs="仿宋"/>
                <w:spacing w:val="11"/>
                <w:sz w:val="29"/>
                <w:szCs w:val="29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sz w:val="29"/>
                <w:szCs w:val="29"/>
                <w:lang w:eastAsia="zh-CN"/>
              </w:rPr>
              <w:t>抄</w:t>
            </w:r>
            <w:r>
              <w:rPr>
                <w:rFonts w:hint="eastAsia" w:ascii="仿宋" w:hAnsi="仿宋" w:eastAsia="仿宋" w:cs="仿宋"/>
                <w:spacing w:val="11"/>
                <w:sz w:val="29"/>
                <w:szCs w:val="29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1"/>
                <w:sz w:val="29"/>
                <w:szCs w:val="29"/>
                <w:lang w:eastAsia="zh-CN"/>
              </w:rPr>
              <w:t>送：院领导、存档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3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textAlignment w:val="baseline"/>
              <w:rPr>
                <w:rFonts w:hint="default" w:ascii="仿宋" w:hAnsi="仿宋" w:eastAsia="仿宋" w:cs="仿宋"/>
                <w:spacing w:val="11"/>
                <w:sz w:val="29"/>
                <w:szCs w:val="29"/>
                <w:lang w:val="en-US" w:eastAsia="zh-CN"/>
              </w:rPr>
            </w:pPr>
            <w:r>
              <w:rPr>
                <w:rFonts w:ascii="仿宋" w:hAnsi="仿宋" w:eastAsia="仿宋" w:cs="仿宋"/>
                <w:spacing w:val="7"/>
                <w:sz w:val="30"/>
                <w:szCs w:val="30"/>
              </w:rPr>
              <w:t>福</w:t>
            </w:r>
            <w:r>
              <w:rPr>
                <w:rFonts w:ascii="仿宋" w:hAnsi="仿宋" w:eastAsia="仿宋" w:cs="仿宋"/>
                <w:spacing w:val="6"/>
                <w:sz w:val="30"/>
                <w:szCs w:val="30"/>
              </w:rPr>
              <w:t>建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lang w:eastAsia="zh-CN"/>
              </w:rPr>
              <w:t>理工大学</w:t>
            </w:r>
            <w:r>
              <w:rPr>
                <w:rFonts w:hint="eastAsia" w:ascii="仿宋" w:hAnsi="仿宋" w:eastAsia="仿宋" w:cs="仿宋"/>
                <w:spacing w:val="11"/>
                <w:sz w:val="29"/>
                <w:szCs w:val="29"/>
                <w:lang w:eastAsia="zh-CN"/>
              </w:rPr>
              <w:t>电子电气与物理学院</w:t>
            </w:r>
            <w:r>
              <w:rPr>
                <w:rFonts w:hint="eastAsia" w:ascii="仿宋" w:hAnsi="仿宋" w:eastAsia="仿宋" w:cs="仿宋"/>
                <w:spacing w:val="11"/>
                <w:sz w:val="29"/>
                <w:szCs w:val="29"/>
                <w:lang w:val="en-US" w:eastAsia="zh-CN"/>
              </w:rPr>
              <w:t xml:space="preserve">            2023年9月1日</w:t>
            </w:r>
          </w:p>
        </w:tc>
      </w:tr>
    </w:tbl>
    <w:p>
      <w:pPr>
        <w:tabs>
          <w:tab w:val="left" w:pos="3069"/>
        </w:tabs>
        <w:bidi w:val="0"/>
        <w:jc w:val="left"/>
        <w:rPr>
          <w:rFonts w:hint="eastAsia" w:eastAsia="宋体"/>
          <w:lang w:eastAsia="zh-CN"/>
        </w:rPr>
      </w:pPr>
    </w:p>
    <w:sectPr>
      <w:pgSz w:w="11910" w:h="16840"/>
      <w:pgMar w:top="1431" w:right="1529" w:bottom="0" w:left="14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Q0YTZkYmRjNWMzOTRhZjhkNDk2YjI5OTc4NWY0MzYifQ=="/>
  </w:docVars>
  <w:rsids>
    <w:rsidRoot w:val="00000000"/>
    <w:rsid w:val="017721B7"/>
    <w:rsid w:val="20C444FE"/>
    <w:rsid w:val="3F0E38DB"/>
    <w:rsid w:val="4C310203"/>
    <w:rsid w:val="4CED74B9"/>
    <w:rsid w:val="529F6FA1"/>
    <w:rsid w:val="690802CD"/>
    <w:rsid w:val="69B0259F"/>
    <w:rsid w:val="77444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362</Words>
  <Characters>397</Characters>
  <TotalTime>0</TotalTime>
  <ScaleCrop>false</ScaleCrop>
  <LinksUpToDate>false</LinksUpToDate>
  <CharactersWithSpaces>435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2023-07-10T10:48:00Z</dcterms:created>
  <dc:creator>Kingsoft-PDF</dc:creator>
  <cp:lastModifiedBy>星网曾国华</cp:lastModifiedBy>
  <dcterms:modified xsi:type="dcterms:W3CDTF">2023-09-08T01:21:31Z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2023-07-10T10:48:56Z</vt:filetime>
  </property>
  <property fmtid="{D5CDD505-2E9C-101B-9397-08002B2CF9AE}" pid="4" name="UsrData">
    <vt:lpwstr>64ab719051f827001f8a7afb</vt:lpwstr>
  </property>
  <property fmtid="{D5CDD505-2E9C-101B-9397-08002B2CF9AE}" pid="5" name="KSOProductBuildVer">
    <vt:lpwstr>2052-11.1.0.12763</vt:lpwstr>
  </property>
  <property fmtid="{D5CDD505-2E9C-101B-9397-08002B2CF9AE}" pid="6" name="ICV">
    <vt:lpwstr>F576EA93A1D74577A0B934A54E2DEE8F</vt:lpwstr>
  </property>
</Properties>
</file>